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67D" w14:textId="77777777" w:rsidR="009175D2" w:rsidRDefault="00BA1434" w:rsidP="00BA1434">
      <w:pPr>
        <w:jc w:val="center"/>
      </w:pPr>
      <w:r w:rsidRPr="00BA1434">
        <w:rPr>
          <w:noProof/>
          <w:lang w:eastAsia="es-GT"/>
        </w:rPr>
        <w:drawing>
          <wp:inline distT="0" distB="0" distL="0" distR="0" wp14:anchorId="4284C6BC" wp14:editId="7AC9042B">
            <wp:extent cx="1371600" cy="904875"/>
            <wp:effectExtent l="0" t="0" r="0" b="9525"/>
            <wp:docPr id="1" name="Imagen 1" descr="C:\Users\Vivi\Documents\LOGO ASOTAC\LOGO ASOTAC AC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\Documents\LOGO ASOTAC\LOGO ASOTAC ACTU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584AC" w14:textId="77777777" w:rsidR="00BA1434" w:rsidRDefault="00BA1434" w:rsidP="00BA1434"/>
    <w:p w14:paraId="271F9D77" w14:textId="77777777" w:rsidR="00BA1434" w:rsidRPr="00D04528" w:rsidRDefault="00BA1434" w:rsidP="00BA1434">
      <w:pPr>
        <w:rPr>
          <w:b/>
        </w:rPr>
      </w:pPr>
      <w:r w:rsidRPr="00D04528">
        <w:rPr>
          <w:b/>
        </w:rPr>
        <w:t>INFORME SOBRE EL FUNCIONAMIENTO Y FINALIDAD DEL ARCHIVO, SUS SISTEMAS DE REGISTO Y CATEGORÍAS DE INFORMACIÓN, ASI COMO LOS PROCEDIMIENTOS Y FACILIDADES DE ACCESO AL ARCHIVO.</w:t>
      </w:r>
    </w:p>
    <w:p w14:paraId="02E8B60D" w14:textId="77777777" w:rsidR="00BA1434" w:rsidRDefault="00BA1434" w:rsidP="00BA1434"/>
    <w:p w14:paraId="349CBFB4" w14:textId="77777777" w:rsidR="00BA1434" w:rsidRPr="00D04528" w:rsidRDefault="00BA1434" w:rsidP="00BA1434">
      <w:pPr>
        <w:spacing w:after="0" w:line="240" w:lineRule="auto"/>
        <w:jc w:val="center"/>
        <w:rPr>
          <w:b/>
        </w:rPr>
      </w:pPr>
      <w:r w:rsidRPr="00D04528">
        <w:rPr>
          <w:b/>
        </w:rPr>
        <w:t>ARTICULO 10, NUMERAL 26, LEY DE ACCESO A LA INFORMACIÓN PÚBLICA</w:t>
      </w:r>
    </w:p>
    <w:p w14:paraId="7C7331F5" w14:textId="77777777" w:rsidR="00BA1434" w:rsidRPr="00D04528" w:rsidRDefault="00BA1434" w:rsidP="00BA1434">
      <w:pPr>
        <w:spacing w:after="0" w:line="240" w:lineRule="auto"/>
        <w:jc w:val="center"/>
        <w:rPr>
          <w:b/>
        </w:rPr>
      </w:pPr>
      <w:r w:rsidRPr="00D04528">
        <w:rPr>
          <w:b/>
        </w:rPr>
        <w:t>SEGÚN REQUERIMIENTO LITERAL, LEY DE ACCESO A LA INFORMACIÓN PÚBLICA</w:t>
      </w:r>
    </w:p>
    <w:p w14:paraId="6A50857A" w14:textId="77777777" w:rsidR="00BA1434" w:rsidRPr="00D04528" w:rsidRDefault="00BA1434" w:rsidP="00BA1434">
      <w:pPr>
        <w:spacing w:after="0" w:line="240" w:lineRule="auto"/>
        <w:jc w:val="center"/>
        <w:rPr>
          <w:b/>
        </w:rPr>
      </w:pPr>
      <w:r w:rsidRPr="00D04528">
        <w:rPr>
          <w:b/>
        </w:rPr>
        <w:t>DECRETO 57-2008, CAPÍTULO SEGUNDO, OBLIGACIONES DE TRANSPARENCIA</w:t>
      </w:r>
    </w:p>
    <w:p w14:paraId="2E1D94BB" w14:textId="77777777" w:rsidR="00BA1434" w:rsidRDefault="00BA1434" w:rsidP="00BA1434">
      <w:pPr>
        <w:spacing w:after="0" w:line="240" w:lineRule="auto"/>
        <w:jc w:val="center"/>
      </w:pPr>
    </w:p>
    <w:p w14:paraId="3FDF83A1" w14:textId="77777777" w:rsidR="00BA1434" w:rsidRDefault="00BA1434" w:rsidP="00BA1434">
      <w:pPr>
        <w:spacing w:after="0" w:line="240" w:lineRule="auto"/>
      </w:pPr>
    </w:p>
    <w:p w14:paraId="7CC98C14" w14:textId="77777777" w:rsidR="00BA1434" w:rsidRPr="00D04528" w:rsidRDefault="00BA1434" w:rsidP="00BA1434">
      <w:pPr>
        <w:spacing w:after="0" w:line="240" w:lineRule="auto"/>
        <w:rPr>
          <w:b/>
        </w:rPr>
      </w:pPr>
      <w:r w:rsidRPr="00D04528">
        <w:rPr>
          <w:b/>
        </w:rPr>
        <w:t>FUNCIONAMIENTO Y FINALIDAD:</w:t>
      </w:r>
    </w:p>
    <w:p w14:paraId="5B0FDE3D" w14:textId="77777777" w:rsidR="00BA1434" w:rsidRDefault="00BA1434" w:rsidP="008C76F2">
      <w:pPr>
        <w:spacing w:after="0" w:line="240" w:lineRule="auto"/>
        <w:jc w:val="both"/>
      </w:pPr>
      <w:r>
        <w:t xml:space="preserve">La Asociación Deportiva Nacional de Tiro con Armas de Caza de Guatemala cuenta con una oficina administrativo-contable, quienes manejan los documentos originales físicos en papel y digitales en lo que se refiere </w:t>
      </w:r>
      <w:r w:rsidR="008C76F2">
        <w:t>al desarrollo administrativo y registros contables de la Asociación. De la misma manera se cuenta con un Cuerpo Técnico quienes manejan todo lo relacionado a los planes técnicos, resultados y registros deportivos sobre el tiro con armas de caza. Se tiene como finalidad mantener los registros vigentes para la consulta de funcionarios, investigadores, estudiantes, instituciones públicas y privadas y público en general. Que toda vez hemos entregado la información como establece la ley.</w:t>
      </w:r>
    </w:p>
    <w:p w14:paraId="0ACDB77C" w14:textId="77777777" w:rsidR="008C76F2" w:rsidRDefault="008C76F2" w:rsidP="008C76F2">
      <w:pPr>
        <w:spacing w:after="0" w:line="240" w:lineRule="auto"/>
        <w:jc w:val="both"/>
      </w:pPr>
    </w:p>
    <w:p w14:paraId="1104C40D" w14:textId="77777777" w:rsidR="008C76F2" w:rsidRPr="00D04528" w:rsidRDefault="008C76F2" w:rsidP="008C76F2">
      <w:pPr>
        <w:spacing w:after="0" w:line="240" w:lineRule="auto"/>
        <w:jc w:val="both"/>
        <w:rPr>
          <w:b/>
        </w:rPr>
      </w:pPr>
      <w:r w:rsidRPr="00D04528">
        <w:rPr>
          <w:b/>
        </w:rPr>
        <w:t>SISTEMA DE REGISTO:</w:t>
      </w:r>
    </w:p>
    <w:p w14:paraId="7EE1DC71" w14:textId="77777777" w:rsidR="008C76F2" w:rsidRDefault="008C76F2" w:rsidP="008C76F2">
      <w:pPr>
        <w:spacing w:after="0" w:line="240" w:lineRule="auto"/>
        <w:jc w:val="both"/>
      </w:pPr>
      <w:r>
        <w:t>Se cuenta con documentación física en papel y digital</w:t>
      </w:r>
      <w:r w:rsidR="00A1700F">
        <w:t>.</w:t>
      </w:r>
    </w:p>
    <w:p w14:paraId="39D2E452" w14:textId="77777777" w:rsidR="008C76F2" w:rsidRDefault="008C76F2" w:rsidP="008C76F2">
      <w:pPr>
        <w:spacing w:after="0" w:line="240" w:lineRule="auto"/>
        <w:jc w:val="both"/>
      </w:pPr>
    </w:p>
    <w:p w14:paraId="6A8DEEA2" w14:textId="77777777" w:rsidR="008C76F2" w:rsidRPr="00D04528" w:rsidRDefault="008C76F2" w:rsidP="008C76F2">
      <w:pPr>
        <w:spacing w:after="0" w:line="240" w:lineRule="auto"/>
        <w:jc w:val="both"/>
        <w:rPr>
          <w:b/>
        </w:rPr>
      </w:pPr>
      <w:r w:rsidRPr="00D04528">
        <w:rPr>
          <w:b/>
        </w:rPr>
        <w:t>CATEGORIA DE INFORMACIÓN:</w:t>
      </w:r>
    </w:p>
    <w:p w14:paraId="6208BCAD" w14:textId="77777777" w:rsidR="008C76F2" w:rsidRDefault="008C76F2" w:rsidP="008C76F2">
      <w:pPr>
        <w:spacing w:after="0" w:line="240" w:lineRule="auto"/>
        <w:jc w:val="both"/>
      </w:pPr>
      <w:r>
        <w:t>La información es pública, exceptuando aquella que fuese entregada con carácter de reservada o sensible.</w:t>
      </w:r>
    </w:p>
    <w:p w14:paraId="043B3469" w14:textId="77777777" w:rsidR="008C76F2" w:rsidRDefault="008C76F2" w:rsidP="008C76F2">
      <w:pPr>
        <w:spacing w:after="0" w:line="240" w:lineRule="auto"/>
        <w:jc w:val="both"/>
      </w:pPr>
    </w:p>
    <w:p w14:paraId="6E564169" w14:textId="77777777" w:rsidR="008C76F2" w:rsidRPr="00D04528" w:rsidRDefault="008C76F2" w:rsidP="008C76F2">
      <w:pPr>
        <w:spacing w:after="0" w:line="240" w:lineRule="auto"/>
        <w:jc w:val="both"/>
        <w:rPr>
          <w:b/>
        </w:rPr>
      </w:pPr>
      <w:r w:rsidRPr="00D04528">
        <w:rPr>
          <w:b/>
        </w:rPr>
        <w:t>PROCEDIMIENTOS Y FACILIDADES DE ACCESO AL ARCHIVO:</w:t>
      </w:r>
    </w:p>
    <w:p w14:paraId="7E184BDB" w14:textId="77777777" w:rsidR="008C76F2" w:rsidRDefault="008C76F2" w:rsidP="008C76F2">
      <w:pPr>
        <w:spacing w:after="0" w:line="240" w:lineRule="auto"/>
        <w:jc w:val="both"/>
      </w:pPr>
      <w:r>
        <w:t>El acceso a la información contenida en los archivos se hace por medio de la Unidad de Información Pública, personalmente, vía telefónica, vía correo electrónico.</w:t>
      </w:r>
    </w:p>
    <w:p w14:paraId="0523145D" w14:textId="77777777" w:rsidR="008C76F2" w:rsidRDefault="008C76F2" w:rsidP="008C76F2">
      <w:pPr>
        <w:spacing w:after="0" w:line="240" w:lineRule="auto"/>
        <w:jc w:val="both"/>
      </w:pPr>
    </w:p>
    <w:p w14:paraId="2DD0D461" w14:textId="77777777" w:rsidR="008C76F2" w:rsidRDefault="008C76F2" w:rsidP="008C76F2">
      <w:pPr>
        <w:spacing w:after="0" w:line="240" w:lineRule="auto"/>
        <w:jc w:val="both"/>
      </w:pPr>
    </w:p>
    <w:p w14:paraId="3F70679A" w14:textId="77777777" w:rsidR="008C76F2" w:rsidRDefault="008C76F2" w:rsidP="008C76F2">
      <w:pPr>
        <w:spacing w:after="0" w:line="240" w:lineRule="auto"/>
        <w:jc w:val="both"/>
      </w:pPr>
    </w:p>
    <w:p w14:paraId="56435B08" w14:textId="77777777" w:rsidR="008C76F2" w:rsidRDefault="008C76F2" w:rsidP="008C76F2">
      <w:pPr>
        <w:spacing w:after="0" w:line="240" w:lineRule="auto"/>
        <w:jc w:val="both"/>
      </w:pPr>
    </w:p>
    <w:p w14:paraId="710824CF" w14:textId="77777777" w:rsidR="008C76F2" w:rsidRDefault="008C76F2" w:rsidP="008C76F2">
      <w:pPr>
        <w:spacing w:after="0" w:line="240" w:lineRule="auto"/>
        <w:jc w:val="both"/>
      </w:pPr>
    </w:p>
    <w:p w14:paraId="60791069" w14:textId="0D1D7147" w:rsidR="008C76F2" w:rsidRDefault="00645847" w:rsidP="008C76F2">
      <w:pPr>
        <w:spacing w:after="0" w:line="240" w:lineRule="auto"/>
        <w:jc w:val="both"/>
      </w:pPr>
      <w:r>
        <w:t xml:space="preserve">      Cristian Diego </w:t>
      </w:r>
      <w:proofErr w:type="spellStart"/>
      <w:r>
        <w:t>Bermudez</w:t>
      </w:r>
      <w:proofErr w:type="spellEnd"/>
      <w:r>
        <w:t xml:space="preserve"> Apel</w:t>
      </w:r>
      <w:r w:rsidR="008C76F2">
        <w:t xml:space="preserve">                                                      </w:t>
      </w:r>
      <w:r>
        <w:t xml:space="preserve">       </w:t>
      </w:r>
      <w:r w:rsidR="008C76F2">
        <w:t>Elmer Arturo Ventura</w:t>
      </w:r>
    </w:p>
    <w:p w14:paraId="1F7765B0" w14:textId="77777777" w:rsidR="008C76F2" w:rsidRDefault="008C76F2" w:rsidP="008C76F2">
      <w:pPr>
        <w:spacing w:after="0" w:line="240" w:lineRule="auto"/>
        <w:jc w:val="both"/>
      </w:pPr>
      <w:r>
        <w:t xml:space="preserve">     Presidente de Comité Ejecutivo                                                   Unidad de Información Pública</w:t>
      </w:r>
    </w:p>
    <w:sectPr w:rsidR="008C7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34"/>
    <w:rsid w:val="00645847"/>
    <w:rsid w:val="008C76F2"/>
    <w:rsid w:val="009175D2"/>
    <w:rsid w:val="00A1700F"/>
    <w:rsid w:val="00A50AAB"/>
    <w:rsid w:val="00BA1434"/>
    <w:rsid w:val="00D04528"/>
    <w:rsid w:val="00F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397F5"/>
  <w15:chartTrackingRefBased/>
  <w15:docId w15:val="{3CF53362-83A7-48C9-9505-84618D4A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Coordinacion Financiera</cp:lastModifiedBy>
  <cp:revision>3</cp:revision>
  <dcterms:created xsi:type="dcterms:W3CDTF">2023-02-27T21:06:00Z</dcterms:created>
  <dcterms:modified xsi:type="dcterms:W3CDTF">2024-02-22T21:31:00Z</dcterms:modified>
</cp:coreProperties>
</file>